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ПРАВИЛА ПРОВЕДЕНИЯ МАРКЕТИНГОВОГО МЕРОПРИЯТИЯ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“BOOM-ПОДАРКОВ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Редакция от «15» июня 2022 г.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Настоящие Правила (далее - “Правила”) определяют порядок, условия, место и сроки проведения стимулирующего мероприятия “BOOM-ПОДАРКОВ” (далее – «Стимулирующее мероприятие»), порядок определения победителей, а также количество призов и порядок их вручения победителям Стимулирующего мероприятия.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Стимулирующее мероприятие не является лотереей или иной основанной на риске игрой и проводится в соответствии с настоящими Правилами.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Стимулирующее мероприятие проводится с целью стимулирования спроса потребителей путем привлечения внимания потребителей к Продукции ООО «ТТМ Академия» и повышению узнаваемости бренда ООО “ТТМ Академия”.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Принимая участие в Стимулирующее мероприятие, Участник подтверждает свое согласие с настоящими Правилами и со всеми условиями участия в Стимулирующем мероприятии.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Настоящие Правила размещаются в сети Интернет по адресу: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https://ttm.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academy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https://ttmboard.com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after="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ТЕРМИНЫ И ОПРЕДЕЛЕНИЯ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Термины и определения используемые в настоящих Правилах имеют следующее значение: 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«Организатор»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Общество с ограниченной ответственностью «ТТМ АКАДЕМИЯ» ИНН: 7706456750, КПП: 771401001, ОГРН: 1187746784631 от 30.08.2018 г., адрес: 123290, г. Москва, 1-й Магистральный тупик, д. 11, стр. 10, этаж 1, офис 1003, e-mail: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welcome@ttm.academy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Банковские реквизиты: Р/с: 40702810300390003743, Банк: Филиал «Центральный» банк ВТБ (ПАО) г. Москва, БИК: 044525411, К/с: 30101810145250000411, ИНН банка: 7706456750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«Сайт»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официальный информационный ресурс, принадлежащий и администрируемый Организатором,  расположенный в сети Интернет и обозначенный доменным именем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https://ttm.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academy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https://ttmboard.com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«Участник»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физическое лицо, соответствующие требованиям, указанным в разделе 3 настоящих Правил.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«Приз»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 товары производимые или созданные по заказу ООО “ТТМ Академия”</w:t>
      </w:r>
    </w:p>
    <w:p w:rsidR="00000000" w:rsidDel="00000000" w:rsidP="00000000" w:rsidRDefault="00000000" w:rsidRPr="00000000" w14:paraId="00000014">
      <w:pPr>
        <w:spacing w:after="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передаваемый Победителю может иметь нанесенный на его поверхность логотип или иное обозначение Организатора.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Характеристики Приза могут не совпадать с ожиданиями Участников и отличаться от изображения, размещенного на Сайте и/или в социальных сетях и/или в мессенджерах, а также на рекламно-информационных материалах. 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Стороны признают, что стоимость одного приза может превышать 4000,00 (четыре тысячи) рублей в денежном эквиваленте и подлежит налогообложению в соответствии с п. 2 ст. 224 НК РФ.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 Все остальные термины и определения, содержащиеся в тексте настоящих Правил, трактуются в соответствии с действующим законодательством Российской Федерации и сложившимися в сети Интернет обычными правилами толкования соответствующих терминов. 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СРОКИ И МЕСТО ПРОВЕДЕНИЯ СТИМУЛИРУЮЩЕГО МЕРОПРИЯТИЯ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 Общий срок проведения Стимулирующего мероприятия составляет период: с “16” июня 2022 г. по “18” июля 2022 г. и включает в себя следующие сроки: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 Период регистрации Участников: с 12:00 (по московскому времени) “16” июня 2022 г. до 23:59 (по московскому времени) “31” июня 2022 г.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 Период формирования списков участников Стимулирующего мероприятия: с 10:00 (по московскому времени) “01” июля 2022 г. до 14:00 (по московскому времени) “01”июля 2022 г. 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2.1.3. Период розыгрышей призов: с “01” июля 2022 г. по “01” июля 2022 г. 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Дата и время розыгрыша Призов: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“01” июля 2022 г. в 15:00 (по московскому времени).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Дата и время выдачи Призов: “02” июля 2022 г. по “18” июля 2022 г.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Место проведения Стимулирующего мероприятия и место выдачи Призов: Российская Федерация.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Стимулирующее мероприятие проводится в канале “TTM BOARD GAME”, созданном и администрируемом Органищатором в мессенджере Telegram, и расположенным в сети Интернет по ссылке: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https://t.me/ttmboardgame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УЧАСТНИКИ СТИМУЛИРУЮЩЕГО МЕРОПРИЯТИЯ.</w:t>
      </w:r>
    </w:p>
    <w:p w:rsidR="00000000" w:rsidDel="00000000" w:rsidP="00000000" w:rsidRDefault="00000000" w:rsidRPr="00000000" w14:paraId="00000025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ИХ ПРАВА И ОБЯЗАННОСТИ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Участником может являться дееспособное физическое лицо, достигшее возраста 18 лет, иностранный гражданин или лицо без гражданства, постоянно или временно находящееся на территории Российской Федерации.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Не могут принимать участие в Стимулирующем мероприятии сотрудники ООО “ТТМ Академия”, представители Организатора, аффилированных с ним компании  и лица, а также члены их семей.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Участник обязан: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3.3.1. Ознакомится с настоящими Правилами, до момента принятия решения стать Участником.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случае несогласия хотя бы с одним из пунктов, Организатор предлагает вам отказаться от совершения каких-либо действий, влекущих ваше участие в Стимулирующем мероприятии.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3.3.2.  Выполнить все условия участия в Стимулирующем мероприятии.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3.3.3. В случае выигрыша призов сообщить Организатору сведения, в том числе ФИО, адрес и контактный номер телефона, необходимые Организатору для отправки Приза победителю.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случае, если Победитель отказывается сообщать Организатору сведения, необходимые последнему для отправки Приза, такой отказ означает отказ Победителя от получения приза, в случае выигрыша.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Участники не выполнившие или не полностью выполнившие условия участия, а также не соответствующие требованиям, указанным в разделе 3 настоящих Правил, к участию в Стимулирующем мероприятии не допускаются, в розыгрыше призов не участвуют.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Количество участников Стимулирующего мероприятия не ограничено. Количество победителей ограничено количеством Призов.</w:t>
      </w:r>
    </w:p>
    <w:p w:rsidR="00000000" w:rsidDel="00000000" w:rsidP="00000000" w:rsidRDefault="00000000" w:rsidRPr="00000000" w14:paraId="0000002F">
      <w:pPr>
        <w:spacing w:after="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УСЛОВИЯ И ПОРЯДОК УЧАСТИЯ В СТИМУЛИРУЮЩЕМ МЕРОПРИЯТИИ</w:t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Для того чтобы стать Участником Стимулирующего мероприятия, необходимо в период с 12:00 (по московскому времени) “16” июня 2022 г. до 23:59 (по московскому времени) “31” июня 2022 г. подписаться или являться действующим подписчиком следующих информационных ресурсов Организатора: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Информационный канал Организатора в мессенджере Telegram: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https://t.me/ttmboardgame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Чат Организатора в мессенджере Telegram: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https://t.me/ttmboard_game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Страничка Организатора в социальной сети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Vkontakte: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https://m.vk.com/ttmboardgame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Страничка Организатора на видеохостинге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Youtube: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https://www.youtube.com/channel/UCFVISNYc_eNbTnXdmRbty_Q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Страничка Организатора на онлайн-платформе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Яндекс Дзен: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https://zen.yandex.ru/id/623b3d92b979bc6c1480d285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После подписки на информационные ресурсы Организатора, указанные в п. 4.1. Правил, необходимо в период с 12:00 (по московскому времени) “16” июня 2022 г. до 23:59 (по московскому времени) “31” июня 2022 г., написать “Готово” в комментариях под информационным сообщением с правилами розыгрыша, опубликованным в Информационный канал Организатора в мессенджере Telegram, по ссылке: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https://t.me/ttmboardgame/493?single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Участие в Стимулирующим мероприятии бесплатно для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ПОРЯДОК ОПРЕДЕЛЕНИЯ ПОБЕДИТЕЛЯ И ВРУЧЕНИЯ ПРИЗОВ</w:t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5.1.В период с 10:00 (по московскому времени) “01” июля 2022 г. до 14:00 (по московскому времени) “01”июля 2022 г.  Организатор обрабатывает полученные данные и проверяет выполнение Участниками всех условий участия в Стимулирующем мероприятии.</w:t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Подведение итогов и определение Победителя Стимулирующего мероприятия состоится “01” июля 2022 г. в 15:00 (по московскому времени) в прямом эфире, организованном Организатор в своем информационном канале “TTM BOARD GAME” в мессенджере Telegram (https://t.me/ttmboardgame).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Победитель будет определяться среди Участников, выполнивших все условия участия, указанные в п. 4.1. и п. 4.2. настоящих Правил, с использованием системы случайного выбора победителя (рандомайзера), расположенного в сети Интернет по ссылке: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https://lizaonair.com/giveaway/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Участник, чье имя случайным образом выбрано рандомайзером становится победителем.</w:t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 Определение победных мест с помощью рандомайзера:</w:t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5.5.1. Участник, чье имя выпадет первым занимает первое место и получает приз - Настольная игра TTM Board Game Limited education - 1 шт.;</w:t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5.5.2. Участник, чье имя выпадет вторым занимает второе место и получает приз - Рюкзак To The Mоon - 1 шт.;</w:t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5.5.3. Участник, чье имя выпадет третьим занимает третье место и получает приз - Чёрный фирменный свитшот To The Mоon - 1 шт. на выбор в мужском или женском исполнении;</w:t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5.5.4. Участник, чье имя выпадет четвертым занимает четвертое место и получает приз - Белая фирменная футболка To The Mоon - 1 шт. на выбор: в мужском или женском исполнении, и носки To The Mоon - 1 пара;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5.5.5. Участник, чье имя выпадет пятым занимает пятое место и получает приз - Фирменный ежедневник To The Mоon - 1 шт. и Черная шариковая ручка To The Mоon - 1 шт.;</w:t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5.5.6. Участник, чье имя выпадет шестым занимает шестое место и получает приз - Диффузор To The Mоon - 1 шт. и свеча To The Mоon - 1 шт.;</w:t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5.5.7. Участник, чье имя выпадет седьмым занимает седьмое место и получает приз - Портативная зарядка To The Mоon - 1 шт.</w:t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5.6. Один участник может стать Победителем только один раз и получить только один Приз.</w:t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5.7. В случае, если имя Участника определяется рандомайзером повторно, а Участник ранее уже стал Победителем и занял победное место, повторный результат не засчитывается, с помощью рандомайзера выбирается новый победитель.</w:t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5.8. В течение 2 (двух) рабочих дней с даты проведения розыгрыша Организатор связывается с Победителем, через аккаунт в мессенджере Telegram с которого был оставлен комментарий.</w:t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5.9. Организатор запрашивает у Победителя сведения, в том числе ФИО, адрес и контактный номер телефона, необходимые Организатору для отправки Приза.</w:t>
      </w:r>
    </w:p>
    <w:p w:rsidR="00000000" w:rsidDel="00000000" w:rsidP="00000000" w:rsidRDefault="00000000" w:rsidRPr="00000000" w14:paraId="0000004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5.10. В случае, если Победитель не отвечает на сообщение Организатора в течение 2 (двух) рабочих дней с момента направления такого сообщения Организатором или отказывается сообщать Организатору сведения, необходимые последнему для отправки Приза, такой отказ означает отказ Победителя от получения приза.</w:t>
      </w:r>
    </w:p>
    <w:p w:rsidR="00000000" w:rsidDel="00000000" w:rsidP="00000000" w:rsidRDefault="00000000" w:rsidRPr="00000000" w14:paraId="0000004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5.11. В срок не позднее “18” июля 2022 г. Организатор направляет Приз Победителю почтой, курьерской службой или иными способами доставки, по адресу, который сообщил Победитель.</w:t>
      </w:r>
    </w:p>
    <w:p w:rsidR="00000000" w:rsidDel="00000000" w:rsidP="00000000" w:rsidRDefault="00000000" w:rsidRPr="00000000" w14:paraId="0000004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Ответственность за получение или неполучение Приза по указанному адресу несет Победитель. </w:t>
      </w:r>
    </w:p>
    <w:p w:rsidR="00000000" w:rsidDel="00000000" w:rsidP="00000000" w:rsidRDefault="00000000" w:rsidRPr="00000000" w14:paraId="0000004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5.12. Полученный приз может быть использован победителем только для личных целей, не связанных с извлечением прибыли и осуществлением предпринимательской деятельности.</w:t>
      </w:r>
    </w:p>
    <w:p w:rsidR="00000000" w:rsidDel="00000000" w:rsidP="00000000" w:rsidRDefault="00000000" w:rsidRPr="00000000" w14:paraId="0000005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5.13. Призы не подлежат замене на денежный эквивалент или иной приз.</w:t>
      </w:r>
    </w:p>
    <w:p w:rsidR="00000000" w:rsidDel="00000000" w:rsidP="00000000" w:rsidRDefault="00000000" w:rsidRPr="00000000" w14:paraId="0000005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СОГЛАСИЕ НА ОБРАБОТКУ ПЕРСОНАЛЬНЫХ ДАННЫХ</w:t>
      </w:r>
    </w:p>
    <w:p w:rsidR="00000000" w:rsidDel="00000000" w:rsidP="00000000" w:rsidRDefault="00000000" w:rsidRPr="00000000" w14:paraId="0000005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Сообщая Организатору информацию, необходимую для доставки Приза, а также участвуя в Стимулирующем мероприятии, Участник предоставляет Организатору свое согласие на обработку своих персональных данных в соответствии с Политикой конфиденциальности в отношении персональных данных, размещенной в сети интернет по адресу: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https://ttmboard.com/polititcs.pdf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Персональные данные участников собирается Организатором для исполнения своих обязательств в рамках проведения Стимулирующих мероприятий.</w:t>
      </w:r>
    </w:p>
    <w:p w:rsidR="00000000" w:rsidDel="00000000" w:rsidP="00000000" w:rsidRDefault="00000000" w:rsidRPr="00000000" w14:paraId="0000005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Обработка персональных данных пользователя осуществляется в соответствии с Политикой конфиденциальности в отношении персональных данных, являющейся неотъемлемой частью настоящих Правил, а также в соответствии с Федеральным законом «О персональных данных» от 27.07.2006 № 152-ФЗ.</w:t>
      </w:r>
    </w:p>
    <w:p w:rsidR="00000000" w:rsidDel="00000000" w:rsidP="00000000" w:rsidRDefault="00000000" w:rsidRPr="00000000" w14:paraId="0000005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ЗАКЛЮЧИТЕЛЬНЫЕ ПОЛОЖЕНИЯ</w:t>
      </w:r>
    </w:p>
    <w:p w:rsidR="00000000" w:rsidDel="00000000" w:rsidP="00000000" w:rsidRDefault="00000000" w:rsidRPr="00000000" w14:paraId="0000005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Результаты проведения Стимулирующего мероприятия и определения победителей являются окончательными и не подлежат пересмотру.</w:t>
      </w:r>
    </w:p>
    <w:p w:rsidR="00000000" w:rsidDel="00000000" w:rsidP="00000000" w:rsidRDefault="00000000" w:rsidRPr="00000000" w14:paraId="0000005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Участник, ставший победителем и получивший Приз, ознакомлен и согласен, что самостоятельно оплачивает все необходимые налоги и сборы,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5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 Полученные призы возврату и обмену не подлежат.</w:t>
      </w:r>
    </w:p>
    <w:p w:rsidR="00000000" w:rsidDel="00000000" w:rsidP="00000000" w:rsidRDefault="00000000" w:rsidRPr="00000000" w14:paraId="0000005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7.4. Во всем остальном. что не предусмотрено настоящими Правилами,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5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24" w:type="default"/>
      <w:pgSz w:h="16838" w:w="11906" w:orient="portrait"/>
      <w:pgMar w:bottom="125.78740157480524" w:top="425.1968503937008" w:left="1276" w:right="850" w:header="708" w:footer="599.999999999989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Бум-подарков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printable" w:customStyle="1">
    <w:name w:val="printable"/>
    <w:basedOn w:val="a0"/>
    <w:rsid w:val="00DB24ED"/>
  </w:style>
  <w:style w:type="character" w:styleId="a4">
    <w:name w:val="Hyperlink"/>
    <w:basedOn w:val="a0"/>
    <w:uiPriority w:val="99"/>
    <w:unhideWhenUsed w:val="1"/>
    <w:rsid w:val="008F5B3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8F5B38"/>
    <w:rPr>
      <w:color w:val="605e5c"/>
      <w:shd w:color="auto" w:fill="e1dfdd" w:val="clear"/>
    </w:rPr>
  </w:style>
  <w:style w:type="paragraph" w:styleId="a6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7">
    <w:name w:val="annotation text"/>
    <w:basedOn w:val="a"/>
    <w:link w:val="a8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a8" w:customStyle="1">
    <w:name w:val="Текст примечания Знак"/>
    <w:basedOn w:val="a0"/>
    <w:link w:val="a7"/>
    <w:uiPriority w:val="99"/>
    <w:semiHidden w:val="1"/>
    <w:rPr>
      <w:sz w:val="20"/>
      <w:szCs w:val="20"/>
    </w:rPr>
  </w:style>
  <w:style w:type="character" w:styleId="a9">
    <w:name w:val="annotation reference"/>
    <w:basedOn w:val="a0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zen.yandex.ru/id/623b3d92b979bc6c1480d285" TargetMode="External"/><Relationship Id="rId11" Type="http://schemas.openxmlformats.org/officeDocument/2006/relationships/hyperlink" Target="mailto:welcome@ttm.academy" TargetMode="External"/><Relationship Id="rId22" Type="http://schemas.openxmlformats.org/officeDocument/2006/relationships/hyperlink" Target="https://lizaonair.com/giveaway/" TargetMode="External"/><Relationship Id="rId10" Type="http://schemas.openxmlformats.org/officeDocument/2006/relationships/hyperlink" Target="https://ttmboard.com/" TargetMode="External"/><Relationship Id="rId21" Type="http://schemas.openxmlformats.org/officeDocument/2006/relationships/hyperlink" Target="https://t.me/ttmboardgame/493?single" TargetMode="External"/><Relationship Id="rId13" Type="http://schemas.openxmlformats.org/officeDocument/2006/relationships/hyperlink" Target="https://ttm.academy" TargetMode="External"/><Relationship Id="rId24" Type="http://schemas.openxmlformats.org/officeDocument/2006/relationships/footer" Target="footer1.xml"/><Relationship Id="rId12" Type="http://schemas.openxmlformats.org/officeDocument/2006/relationships/hyperlink" Target="https://ttm.academy" TargetMode="External"/><Relationship Id="rId23" Type="http://schemas.openxmlformats.org/officeDocument/2006/relationships/hyperlink" Target="https://ttmboard.com/polititcs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tm.academy" TargetMode="External"/><Relationship Id="rId15" Type="http://schemas.openxmlformats.org/officeDocument/2006/relationships/hyperlink" Target="https://t.me/ttmboardgame" TargetMode="External"/><Relationship Id="rId14" Type="http://schemas.openxmlformats.org/officeDocument/2006/relationships/hyperlink" Target="https://ttmboard.com/" TargetMode="External"/><Relationship Id="rId17" Type="http://schemas.openxmlformats.org/officeDocument/2006/relationships/hyperlink" Target="https://t.me/ttmboard_game" TargetMode="External"/><Relationship Id="rId16" Type="http://schemas.openxmlformats.org/officeDocument/2006/relationships/hyperlink" Target="https://t.me/ttmboardgame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ww.youtube.com/channel/UCFVISNYc_eNbTnXdmRbty_Q" TargetMode="External"/><Relationship Id="rId6" Type="http://schemas.openxmlformats.org/officeDocument/2006/relationships/styles" Target="styles.xml"/><Relationship Id="rId18" Type="http://schemas.openxmlformats.org/officeDocument/2006/relationships/hyperlink" Target="https://m.vk.com/ttmboardgame" TargetMode="External"/><Relationship Id="rId7" Type="http://schemas.openxmlformats.org/officeDocument/2006/relationships/customXml" Target="../customXML/item1.xml"/><Relationship Id="rId8" Type="http://schemas.openxmlformats.org/officeDocument/2006/relationships/hyperlink" Target="https://ttm.acade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UgJIA5LqWbpeQedAoR2ArX5rvw==">AMUW2mWGFeiKXBDAmH2UREoZgnNudl39+c204u1JNWpUDLAaAI6FUQoOPs65tMhmUei8FRsWsv6DyqQqAxNKv+Hwt72Ag7uDqtt7zKyNUA3Ej0z/XafsQVs=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2021-09-08T07:10:00Z</dcterms:created>
  <dc:creator>Anna Breze</dc:creator>
</cp:coreProperties>
</file>